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 w:line="264" w:lineRule="auto"/>
        <w:keepNext/>
        <w:outlineLvl w:val="0"/>
        <w:widowControl/>
      </w:pPr>
      <w:r>
        <w:rPr>
          <w:rFonts w:ascii="Times New Roman" w:hAnsi="Times New Roman" w:cs="Times New Roman" w:eastAsia="Times New Roman"/>
          <w:sz w:val="48"/>
          <w:b/>
        </w:rPr>
        <w:t>Bidhan Ghimire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Head of IT Department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Kathmandu, Nepal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bidhang99@gmail.com | +977 9806632646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bidhanghimire420.com.np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github.com/businessbidhan1999-ship-it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Professional profile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Head of IT Department at Royal Multipurpose Cooperative Society Ltd. Experience includes troubleshooting application, account, hardware, and connectivity issues; using the CBS vendor's ticketing system; preparing user guidance; and coordinating technical escalation. Contributes to IT policy improvements, security audits, and management decisions on technology modernization. Independently maintains a Linux VPS and develops client websites and internal tools using AI-assisted development.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 bring experience in quality assurance, inventory coordination, teaching, software sales and customer service. I am interested in technical support and ICT roles that value practical troubleshooting, clear documentation and user communication.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Professional experience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Head of IT Department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Royal Multipurpose Cooperative Society Ltd., Basundhara, Kathmandu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2081/10/09 BS - Present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Oversee IT operations and technical support across the corporate office, branches, service centers, and Agriculture Resource Center, supporting the availability and security of business systems.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Troubleshoot hardware, software, network, and connectivity issues; coordinate with relevant vendors on faults requiring specialist support, upgrades, or service restoration.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Use the CBS vendor's support ticketing system to report issues, coordinate escalation, and follow up on resolution; provide direct support to colleagues within Royal.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Administer Synergy Tech CBS accounts, teller roles, permissions, and transaction limits; maintain access logs and supervise daily, monthly, quarterly, and annual closing operations.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Oversee Royal Smart Banking and related digital services, including transaction verification and settlement reconciliation involving Connect IPS, eSewa, Khalti, and other integrated platforms.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Maintain oversight of backups, secure digital records, access controls, and recovery arrangements for core banking and other business-critical applications.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Help implement and revise IT policies and contribute to security audits and improvements to system security practices.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Participate in management discussions and recommend improvements to IT infrastructure, operational processes, and systems modernization.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Support the rollout of SMS banking, tablet-based collections, QR payment and receipt systems, and inter-cooperative payment services; provide staff guidance and technical support.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Prepare IT procedures, manuals, and user guidance; manage the organization's website, email, internet services, and digital communication channels.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Support procurement through technical requirements and vendor evaluation; coordinate with banking software, accounting, billing, messaging, and email service providers.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Develop internal tools using AI-assisted development, including file compression, watermark removal, file conversion, password generation, and password vault applications for everyday operational needs.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Independent Website Development and Hosting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Freelance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Delivered three paid website projects: aecsnepal.com, c15jeansnepal.com, and prof-dr-mandirashahi.com.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Managed domain and hosting arrangements independently and maintain a Linux VPS used to host client projects.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Use AI-assisted development alongside knowledge of system architecture, security principles, and basic programming to build and maintain practical applications.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Quality Assurance Intern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Kantipur Media Group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Approximately six months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Completed a QA internship relevant to the requirements of the bachelor's program, gaining practical experience in a professional software quality assurance environment.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Consultant, Health Supply Inventory and Distribution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Project collaboration involving Helen Keller Intl and Nepal's Ministry of Health and Population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Six months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Supervised inventory received through the health supplies project and reviewed documentation sent by the Department of Health Services.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Coordinated inventory allocation and distribution to hospitals, organizations, NGOs, and INGOs under departmental oversight.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Software Sales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Neoteric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Approximately two months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Promoted hotel management software to hospitality businesses in Kathmandu and Lalitpur and communicated software offerings to prospective customers.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Content Writer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Top Nepal International / PlayersWiki.com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Wrote website content and developed professional written communication skills.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Substitute Science Teacher, Grades 11 and 12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Temporary teaching assignment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Approximately two months after graduation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Developed classroom communication skills and experience explaining concepts to students.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Barista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The Bakery Cafe, Jawalakhel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Approximately one year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Applied barista training in a customer-facing role and strengthened service and teamwork skills.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Sales Assistant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Baskin-Robbins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Approximately two months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Gained early professional experience in customer service and retail sales.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Education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B.Sc. (Hons) Computing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IIMS College, Kathmandu | UCSI University, Malaysia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Graduated 2024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CGPA: 2.88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Higher Secondary Education (+2), Science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Tops Higher Secondary School, Pokhara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CGPA: 2.59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School Leaving Certificate (SLC)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Tops Higher Secondary School, Pokhara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GPA: 3.30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Technical and professional skills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Troubleshooting and user support: Application, account, hardware, printer, router, Wi-Fi, and internet connectivity issues; staff guidance and training.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Ticketing and documentation: CBS vendor support tickets, escalation and follow-up; IT manuals, standard operating procedures, and user guides.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Systems and security: CBS administration, user permissions, access logs, backups, digital records, recovery procedures, IT policy improvements, and security audit support.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Linux and hosting: Linux VPS management, domains and hosting, terminal navigation, file systems, permissions, and log reading.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DevOps and development: Automation and CI/CD foundations, networking basics, system architecture understanding, basic programming, and AI-assisted development.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AWS foundations, training and labs: EC2, S3, VPC, cloud operations, RDS and basic SQL, IAM, Lambda, SQS, SNS, and API Gateway.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Projects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AECS Nepal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aecsnepal.com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Built and deployed the client's website. Host and manage it on my Linux VPS.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C-15 Jeans Nepal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c15jeansnepal.com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Built a website for a Kathmandu menswear business and handled deployment and hosting.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Prof. Dr. Mandira Shahi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prof-dr-mandirashahi.com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Created an academic portfolio and manage its hosting and maintenance.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Projects in Progress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A hosting-provider website based on my experience managing client infrastructure.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A SaaS platform for the everyday operations of Nepali schools and preschools.</w:t>
      </w:r>
    </w:p>
    <w:p>
      <w:pPr>
        <w:spacing w:before="0" w:after="80" w:line="264" w:lineRule="auto"/>
        <w:widowControl/>
        <w:ind w:left="220" w:hanging="160"/>
      </w:pPr>
      <w:r>
        <w:rPr>
          <w:rFonts w:ascii="Times New Roman" w:hAnsi="Times New Roman" w:cs="Times New Roman" w:eastAsia="Times New Roman"/>
          <w:sz w:val="22"/>
        </w:rPr>
        <w:t>- A mobile application for invoicing and business finances.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Training and certifications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DevOps Training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Broadway Infosys, Kathmandu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Completed a three-month program with hands-on exposure to DevOps concepts, automation, CI/CD and networking fundamentals. Certificate of completion awarded.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Barista Training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Completed practical skills training before entering hospitality employment.</w:t>
      </w:r>
    </w:p>
    <w:p>
      <w:pPr>
        <w:spacing w:before="180" w:after="80" w:line="264" w:lineRule="auto"/>
        <w:keepNext/>
        <w:outlineLvl w:val="2"/>
        <w:widowControl/>
      </w:pPr>
      <w:r>
        <w:rPr>
          <w:rFonts w:ascii="Times New Roman" w:hAnsi="Times New Roman" w:cs="Times New Roman" w:eastAsia="Times New Roman"/>
          <w:sz w:val="23"/>
          <w:b/>
        </w:rPr>
        <w:t>Online training and digital badges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My online training includes the following nine badges recorded on my Credly profile.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LFS101: Introduction to Linux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The Linux Foundation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December 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Linux distributions; graphical and command-line interfaces; system startup and configuration; file operations and permissions; network management; basic scripting; local security, updates, root privileges, and password management.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Introduction to Cloud 101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September 23,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Cloud computing fundamentals, core AWS services and cloud technical roles; creating simple cloud applications in a virtual lab.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Compute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October 13,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Compute options and creating an Amazon EC2 compute instance.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Storage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October 8,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Cloud storage options; storing and retrieving objects using Amazon S3.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Networking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October 31,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Cloud networking approaches and network management using Amazon VPC.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Cloud Ops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December 6,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AWS Well-Architected Framework and identifying AWS services for managing cloud environments.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Databases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December 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Setting up an Amazon RDS database instance and using SQL commands to read and write data.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Security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December 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AWS Identity and Access Management (IAM) and identifying additional AWS security services.</w:t>
      </w:r>
    </w:p>
    <w:p>
      <w:pPr>
        <w:spacing w:before="180" w:after="80" w:line="264" w:lineRule="auto"/>
        <w:keepNext/>
        <w:outlineLvl w:val="3"/>
        <w:widowControl/>
      </w:pPr>
      <w:r>
        <w:rPr>
          <w:rFonts w:ascii="Times New Roman" w:hAnsi="Times New Roman" w:cs="Times New Roman" w:eastAsia="Times New Roman"/>
          <w:sz w:val="22"/>
          <w:b/>
        </w:rPr>
        <w:t>AWS Educate Getting Started with Serverless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Amazon Web Services Training and Certification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Issued December 3, 2025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AWS Lambda configuration concepts and the roles of Amazon SQS, Amazon SNS, and API Gateway in scaling data workflows.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These credentials reflect completed learning and assessments. AWS skills were developed through training and virtual labs.</w:t>
      </w:r>
    </w:p>
    <w:p>
      <w:pPr>
        <w:spacing w:before="180" w:after="80" w:line="264" w:lineRule="auto"/>
        <w:keepNext/>
        <w:outlineLvl w:val="1"/>
        <w:widowControl/>
      </w:pPr>
      <w:r>
        <w:rPr>
          <w:rFonts w:ascii="Times New Roman" w:hAnsi="Times New Roman" w:cs="Times New Roman" w:eastAsia="Times New Roman"/>
          <w:sz w:val="28"/>
          <w:b/>
        </w:rPr>
        <w:t>Independent learning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 explore new AI tools and models, select models for different tasks, and have successfully run local models on a personal desktop.</w:t>
      </w:r>
    </w:p>
    <w:p>
      <w:pPr>
        <w:spacing w:before="0" w:after="80" w:line="264" w:lineRule="auto"/>
        <w:widowControl/>
      </w:pPr>
      <w:r>
        <w:rPr>
          <w:rFonts w:ascii="Times New Roman" w:hAnsi="Times New Roman" w:cs="Times New Roman" w:eastAsia="Times New Roman"/>
          <w:sz w:val="22"/>
        </w:rPr>
        <w:t>I maintain private project repositories and a limited number of public repositories on GitHub. Academic transcripts, training records and additional supporting documents are available upon request.</w:t>
      </w:r>
    </w:p>
    <w:sectPr>
      <w:pgSz w:w="11906" w:h="16838"/>
      <w:pgMar w:top="1000" w:right="1080" w:bottom="1000" w:left="1080"/>
    </w:sectPr>
  </w:body>
</w:document>
</file>